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3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окт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идротехнический цент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23203468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414951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ЕЛКОМ21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47050036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70504753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егион 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30200301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205982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9 окт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