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декабря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2.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2.1.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«ВЕКТОР»</w:t>
      </w:r>
      <w:r w:rsidR="0098382E" w:rsidRPr="00A319DF">
        <w:rPr>
          <w:sz w:val="22"/>
          <w:szCs w:val="22"/>
          <w:lang w:val="en-US"/>
        </w:rPr>
        <w:t xml:space="preserve"> (ОГРН 1117847253017,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7802754439)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01.12.2020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декабря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