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июня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«БалтСтройИнвест»</w:t>
      </w:r>
      <w:r w:rsidR="0098382E" w:rsidRPr="00A319DF">
        <w:rPr>
          <w:sz w:val="22"/>
          <w:szCs w:val="22"/>
          <w:lang w:val="en-US"/>
        </w:rPr>
        <w:t xml:space="preserve"> (ОГРН 1127847262718,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7840470283)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06.06.2019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июня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