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апреля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6A4AE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6A4AE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A4AE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A4AE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6A4AE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6A4AE9">
        <w:rPr>
          <w:sz w:val="22"/>
          <w:szCs w:val="22"/>
        </w:rPr>
        <w:t xml:space="preserve"> </w:t>
      </w:r>
      <w:r w:rsidR="00D51E53" w:rsidRPr="006A4AE9">
        <w:rPr>
          <w:sz w:val="22"/>
          <w:szCs w:val="22"/>
        </w:rPr>
        <w:t>7</w:t>
      </w:r>
      <w:r w:rsidRPr="006A4AE9">
        <w:rPr>
          <w:sz w:val="22"/>
          <w:szCs w:val="22"/>
        </w:rPr>
        <w:t xml:space="preserve"> (</w:t>
      </w:r>
      <w:r w:rsidR="00D51E53" w:rsidRPr="006A4AE9">
        <w:rPr>
          <w:sz w:val="22"/>
          <w:szCs w:val="22"/>
        </w:rPr>
        <w:t>Семи</w:t>
      </w:r>
      <w:r w:rsidRPr="006A4AE9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6A4AE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A4AE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A4AE9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12A0986E" w14:textId="77777777" w:rsidR="006A4AE9" w:rsidRDefault="000870F3" w:rsidP="006A4AE9">
      <w:pPr>
        <w:ind w:left="360"/>
        <w:jc w:val="both"/>
        <w:rPr>
          <w:sz w:val="22"/>
          <w:szCs w:val="22"/>
        </w:rPr>
      </w:pPr>
      <w:r w:rsidRPr="006A4AE9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6A4AE9" w:rsidRPr="00241327">
        <w:rPr>
          <w:sz w:val="22"/>
          <w:szCs w:val="22"/>
        </w:rPr>
        <w:t xml:space="preserve">О </w:t>
      </w:r>
      <w:r w:rsidR="006A4AE9">
        <w:rPr>
          <w:sz w:val="22"/>
          <w:szCs w:val="22"/>
        </w:rPr>
        <w:t>принятии новых член</w:t>
      </w:r>
      <w:bookmarkStart w:id="0" w:name="_GoBack"/>
      <w:bookmarkEnd w:id="0"/>
      <w:r w:rsidR="006A4AE9">
        <w:rPr>
          <w:sz w:val="22"/>
          <w:szCs w:val="22"/>
        </w:rPr>
        <w:t>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документации.</w:t>
      </w:r>
    </w:p>
    <w:p w14:paraId="7368BEED" w14:textId="562CE02A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6A4AE9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6A4AE9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6A4AE9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6A4AE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6A4AE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6A4AE9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6A4AE9">
        <w:rPr>
          <w:sz w:val="22"/>
          <w:szCs w:val="22"/>
        </w:rPr>
        <w:t xml:space="preserve"> </w:t>
      </w:r>
      <w:r w:rsidRPr="006A4AE9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«РБРИКС»</w:t>
      </w:r>
      <w:r w:rsidRPr="00241327">
        <w:rPr>
          <w:sz w:val="22"/>
          <w:szCs w:val="22"/>
          <w:lang w:val="en-US"/>
        </w:rPr>
        <w:t xml:space="preserve"> (ОГРН 1217800037135,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7814787710)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76ADD480" w14:textId="4B2C0962" w:rsidR="00FB01FA" w:rsidRDefault="00B9210B" w:rsidP="0064112E">
      <w:pPr>
        <w:ind w:left="-540"/>
        <w:jc w:val="both"/>
        <w:rPr>
          <w:sz w:val="22"/>
          <w:szCs w:val="22"/>
        </w:rPr>
      </w:pPr>
      <w:r w:rsidRPr="006A4AE9">
        <w:rPr>
          <w:sz w:val="22"/>
          <w:szCs w:val="22"/>
        </w:rPr>
        <w:t xml:space="preserve">2.1.2. </w:t>
      </w:r>
      <w:r w:rsidR="006A4AE9" w:rsidRPr="00823293">
        <w:rPr>
          <w:sz w:val="22"/>
          <w:szCs w:val="22"/>
        </w:rPr>
        <w:t>Установить</w:t>
      </w:r>
      <w:r w:rsidR="006A4AE9">
        <w:rPr>
          <w:sz w:val="22"/>
          <w:szCs w:val="22"/>
        </w:rPr>
        <w:t xml:space="preserve"> первый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уровень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ответственности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члена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Ассоциации</w:t>
      </w:r>
      <w:r w:rsidR="006A4AE9" w:rsidRPr="00472EFF">
        <w:rPr>
          <w:sz w:val="22"/>
          <w:szCs w:val="22"/>
        </w:rPr>
        <w:t xml:space="preserve"> </w:t>
      </w:r>
      <w:r w:rsidR="006A4AE9">
        <w:rPr>
          <w:sz w:val="22"/>
          <w:szCs w:val="22"/>
        </w:rPr>
        <w:t>(стоимость работ по одному договору не превышает</w:t>
      </w:r>
      <w:r w:rsidR="006A4AE9" w:rsidRPr="00472EFF">
        <w:rPr>
          <w:b/>
          <w:sz w:val="22"/>
          <w:szCs w:val="22"/>
        </w:rPr>
        <w:t xml:space="preserve"> </w:t>
      </w:r>
      <w:r w:rsidR="006A4AE9" w:rsidRPr="00B06605">
        <w:rPr>
          <w:sz w:val="22"/>
          <w:szCs w:val="22"/>
        </w:rPr>
        <w:t>двадцать пять миллионов рублей)</w:t>
      </w:r>
      <w:r w:rsidR="006A4AE9">
        <w:rPr>
          <w:b/>
          <w:sz w:val="22"/>
          <w:szCs w:val="22"/>
        </w:rPr>
        <w:t xml:space="preserve"> </w:t>
      </w:r>
      <w:r w:rsidR="006A4AE9" w:rsidRPr="00472EFF">
        <w:rPr>
          <w:b/>
          <w:sz w:val="22"/>
          <w:szCs w:val="22"/>
        </w:rPr>
        <w:t>Общества с ограниченной ответственностью «РБРИКС»</w:t>
      </w:r>
      <w:r w:rsidR="006A4AE9" w:rsidRPr="00472EFF">
        <w:rPr>
          <w:sz w:val="22"/>
          <w:szCs w:val="22"/>
        </w:rPr>
        <w:t xml:space="preserve"> (ОГРН 1217800037135, </w:t>
      </w:r>
      <w:r w:rsidR="006A4AE9" w:rsidRPr="00823293">
        <w:rPr>
          <w:sz w:val="22"/>
          <w:szCs w:val="22"/>
        </w:rPr>
        <w:t>ИНН</w:t>
      </w:r>
      <w:r w:rsidR="006A4AE9" w:rsidRPr="00472EFF">
        <w:rPr>
          <w:sz w:val="22"/>
          <w:szCs w:val="22"/>
        </w:rPr>
        <w:t xml:space="preserve"> 7814787710) </w:t>
      </w:r>
      <w:r w:rsidR="006A4AE9" w:rsidRPr="00823293">
        <w:rPr>
          <w:sz w:val="22"/>
          <w:szCs w:val="22"/>
        </w:rPr>
        <w:t>по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обязательствам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по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договорам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подряда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на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подготовку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проектной</w:t>
      </w:r>
      <w:r w:rsidR="006A4AE9" w:rsidRPr="00472EFF">
        <w:rPr>
          <w:sz w:val="22"/>
          <w:szCs w:val="22"/>
        </w:rPr>
        <w:t xml:space="preserve"> </w:t>
      </w:r>
      <w:r w:rsidR="006A4AE9" w:rsidRPr="00823293">
        <w:rPr>
          <w:sz w:val="22"/>
          <w:szCs w:val="22"/>
        </w:rPr>
        <w:t>документации</w:t>
      </w:r>
      <w:r w:rsidR="006A4AE9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7370CAD7" w14:textId="7142152D" w:rsidR="006A4AE9" w:rsidRDefault="006A4AE9" w:rsidP="0064112E">
      <w:pPr>
        <w:ind w:left="-540"/>
        <w:jc w:val="both"/>
        <w:rPr>
          <w:sz w:val="22"/>
          <w:szCs w:val="22"/>
        </w:rPr>
      </w:pPr>
    </w:p>
    <w:p w14:paraId="1524BBA2" w14:textId="77777777" w:rsidR="006A4AE9" w:rsidRPr="009208E9" w:rsidRDefault="006A4AE9" w:rsidP="006A4AE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 соответствии с ч. 12 ст. 55.6 Градостроительного кодекса РФ настоящее решение о принятии </w:t>
      </w:r>
      <w:r w:rsidRPr="00472EFF">
        <w:rPr>
          <w:b/>
          <w:sz w:val="22"/>
          <w:szCs w:val="22"/>
        </w:rPr>
        <w:t>Общества с ограниченной ответственностью «РБРИКС»</w:t>
      </w:r>
      <w:r w:rsidRPr="00472EFF">
        <w:rPr>
          <w:sz w:val="22"/>
          <w:szCs w:val="22"/>
        </w:rPr>
        <w:t xml:space="preserve"> (ОГРН 1217800037135,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7814787710)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0F335B82" w14:textId="77777777" w:rsidR="006A4AE9" w:rsidRDefault="006A4AE9" w:rsidP="0064112E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6A4AE9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18 апреля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6A4AE9" w:rsidRDefault="00F628DA" w:rsidP="00AD4492">
            <w:pPr>
              <w:jc w:val="right"/>
              <w:rPr>
                <w:sz w:val="22"/>
                <w:szCs w:val="22"/>
              </w:rPr>
            </w:pPr>
            <w:r w:rsidRPr="006A4AE9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6A4AE9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6A4AE9" w:rsidRDefault="00F628DA" w:rsidP="00AD4492">
            <w:pPr>
              <w:jc w:val="right"/>
              <w:rPr>
                <w:sz w:val="22"/>
                <w:szCs w:val="22"/>
              </w:rPr>
            </w:pPr>
            <w:r w:rsidRPr="006A4AE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6A4AE9" w:rsidRDefault="00436E78" w:rsidP="00F628DA">
      <w:pPr>
        <w:ind w:left="-540"/>
        <w:rPr>
          <w:sz w:val="22"/>
          <w:szCs w:val="22"/>
        </w:rPr>
      </w:pPr>
    </w:p>
    <w:sectPr w:rsidR="00436E78" w:rsidRPr="006A4AE9" w:rsidSect="006A4AE9">
      <w:footerReference w:type="even" r:id="rId7"/>
      <w:footerReference w:type="default" r:id="rId8"/>
      <w:pgSz w:w="11906" w:h="16838"/>
      <w:pgMar w:top="719" w:right="850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3202805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AE9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4AE9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2024-04-19T06:51:00Z</cp:lastPrinted>
  <dcterms:created xsi:type="dcterms:W3CDTF">2024-04-19T06:51:00Z</dcterms:created>
  <dcterms:modified xsi:type="dcterms:W3CDTF">2024-04-19T06:51:00Z</dcterms:modified>
</cp:coreProperties>
</file>