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2/2014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энергетических обследований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19 марта 2014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2.</w:t>
      </w:r>
      <w:r>
        <w:rPr>
          <w:sz w:val="22"/>
          <w:szCs w:val="22"/>
          <w:lang w:val="en-US"/>
        </w:rPr>
        <w:t> </w:t>
      </w:r>
      <w:r w:rsidRPr="006A5E95">
        <w:rPr>
          <w:sz w:val="22"/>
          <w:szCs w:val="22"/>
        </w:rPr>
        <w:t>О прекращении членства в Партнерстве</w:t>
      </w:r>
      <w:r>
        <w:rPr>
          <w:sz w:val="22"/>
          <w:szCs w:val="22"/>
        </w:rPr>
        <w:t>.</w:t>
      </w:r>
      <w:r w:rsidRPr="007C7F45">
        <w:rPr>
          <w:sz w:val="22"/>
          <w:szCs w:val="22"/>
        </w:rPr>
        <w:t xml:space="preserve"> </w:t>
      </w:r>
    </w:p>
    <w:p w14:paraId="15259822" w14:textId="77777777" w:rsidR="00284B70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483D98"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членство</w:t>
      </w:r>
      <w:r w:rsidRPr="00483D98"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в</w:t>
      </w:r>
      <w:r w:rsidRPr="00483D98"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483D98">
        <w:rPr>
          <w:sz w:val="22"/>
          <w:szCs w:val="22"/>
          <w:lang w:val="en-US"/>
        </w:rPr>
        <w:t xml:space="preserve"> </w:t>
      </w:r>
      <w:r w:rsidRPr="00483D98">
        <w:rPr>
          <w:b/>
          <w:sz w:val="22"/>
          <w:szCs w:val="22"/>
          <w:lang w:val="en-US"/>
        </w:rPr>
        <w:t>Общества с ограниченной ответственностью «Эксклюзив»</w:t>
      </w:r>
      <w:r>
        <w:rPr>
          <w:b/>
          <w:sz w:val="22"/>
          <w:szCs w:val="22"/>
          <w:lang w:val="en-US"/>
        </w:rPr>
        <w:t xml:space="preserve"> </w:t>
      </w:r>
      <w:r w:rsidRPr="00483D98">
        <w:rPr>
          <w:sz w:val="22"/>
          <w:szCs w:val="22"/>
          <w:lang w:val="en-US"/>
        </w:rPr>
        <w:t>(ОГРН 1085470000010,</w:t>
      </w:r>
      <w:r>
        <w:rPr>
          <w:sz w:val="22"/>
          <w:szCs w:val="22"/>
          <w:lang w:val="en-US"/>
        </w:rPr>
        <w:t> </w:t>
      </w:r>
      <w:r w:rsidRPr="00483D98">
        <w:rPr>
          <w:sz w:val="22"/>
          <w:szCs w:val="22"/>
          <w:lang w:val="en-US"/>
        </w:rPr>
        <w:t/>
      </w:r>
      <w:r w:rsidRPr="0017086E">
        <w:rPr>
          <w:sz w:val="22"/>
          <w:szCs w:val="22"/>
        </w:rPr>
        <w:t>ИНН</w:t>
      </w:r>
      <w:r w:rsidRPr="00483D98">
        <w:rPr>
          <w:sz w:val="22"/>
          <w:szCs w:val="22"/>
          <w:lang w:val="en-US"/>
        </w:rPr>
        <w:t xml:space="preserve"> 5451111665) </w:t>
      </w:r>
      <w:r w:rsidRPr="00B067AC">
        <w:rPr>
          <w:sz w:val="22"/>
          <w:szCs w:val="22"/>
        </w:rPr>
        <w:t>на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основании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добровольного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выхода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члена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из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Партнерства</w:t>
      </w:r>
      <w:r w:rsidRPr="00483D98">
        <w:rPr>
          <w:sz w:val="22"/>
          <w:szCs w:val="22"/>
          <w:lang w:val="en-US"/>
        </w:rPr>
        <w:t xml:space="preserve">  </w:t>
      </w:r>
      <w:r w:rsidRPr="00B067AC">
        <w:rPr>
          <w:sz w:val="22"/>
          <w:szCs w:val="22"/>
        </w:rPr>
        <w:t>по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заявлению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члена</w:t>
      </w:r>
      <w:r w:rsidRPr="00483D98">
        <w:rPr>
          <w:sz w:val="22"/>
          <w:szCs w:val="22"/>
          <w:lang w:val="en-US"/>
        </w:rPr>
        <w:t>.</w:t>
      </w:r>
    </w:p>
    <w:p w14:paraId="17E53697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</w:p>
    <w:p w14:paraId="4F6C019E" w14:textId="77777777" w:rsidR="00284B70" w:rsidRPr="009A783C" w:rsidRDefault="00284B70" w:rsidP="00CC1D33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lastRenderedPageBreak/>
        <w:t/>
      </w:r>
      <w:r w:rsidRPr="006620D8">
        <w:rPr>
          <w:sz w:val="22"/>
          <w:szCs w:val="22"/>
          <w:lang w:val="en-US"/>
        </w:rPr>
        <w:t>19 марта 2014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