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1089847241351,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7801472079)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1032300679663,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2302046630)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«МашДорСервис»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1072222005932,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2222065556)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С-022-2222065556-25022010-354/5,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«МашДорСервис»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1072222005932,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2222065556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