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«СтройСервисПлюс»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1133435000995,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3435303197)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