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69/2010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11 октября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4.</w:t>
      </w:r>
      <w:r>
        <w:rPr>
          <w:sz w:val="22"/>
          <w:szCs w:val="22"/>
          <w:lang w:val="en-US"/>
        </w:rPr>
        <w:t> </w:t>
      </w:r>
      <w:r w:rsidRPr="006A5E95">
        <w:rPr>
          <w:sz w:val="22"/>
          <w:szCs w:val="22"/>
        </w:rPr>
        <w:t>О прекращении членства в Партнерстве</w:t>
      </w:r>
      <w:r>
        <w:rPr>
          <w:sz w:val="22"/>
          <w:szCs w:val="22"/>
        </w:rPr>
        <w:t>.</w:t>
      </w:r>
      <w:r w:rsidRPr="007C7F45">
        <w:rPr>
          <w:sz w:val="22"/>
          <w:szCs w:val="22"/>
        </w:rPr>
        <w:t xml:space="preserve"> </w:t>
      </w:r>
    </w:p>
    <w:p w14:paraId="15259822" w14:textId="77777777" w:rsidR="00284B70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«ПроектСтрой»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1105543008966,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5501224459)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«Велес»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1052324145940,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2343017596)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Индивидуального предпринимателя Хижняка Владислава Геннадьевича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ОГРНИП 310222505000051,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222504490500)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4.1.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членство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в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483D98">
        <w:rPr>
          <w:sz w:val="22"/>
          <w:szCs w:val="22"/>
          <w:lang w:val="en-US"/>
        </w:rPr>
        <w:t xml:space="preserve"> </w:t>
      </w:r>
      <w:r w:rsidRPr="00483D98">
        <w:rPr>
          <w:b/>
          <w:sz w:val="22"/>
          <w:szCs w:val="22"/>
          <w:lang w:val="en-US"/>
        </w:rPr>
        <w:t>Открытого акционерного общества «Управляющая компания Сибирьэнерго»</w:t>
      </w:r>
      <w:r>
        <w:rPr>
          <w:b/>
          <w:sz w:val="22"/>
          <w:szCs w:val="22"/>
          <w:lang w:val="en-US"/>
        </w:rPr>
        <w:t xml:space="preserve"> </w:t>
      </w:r>
      <w:r w:rsidRPr="00483D98">
        <w:rPr>
          <w:sz w:val="22"/>
          <w:szCs w:val="22"/>
          <w:lang w:val="en-US"/>
        </w:rPr>
        <w:t>(ОГРН 1085406020677,</w:t>
      </w:r>
      <w:r>
        <w:rPr>
          <w:sz w:val="22"/>
          <w:szCs w:val="22"/>
          <w:lang w:val="en-US"/>
        </w:rPr>
        <w:t> </w:t>
      </w:r>
      <w:r w:rsidRPr="00483D98">
        <w:rPr>
          <w:sz w:val="22"/>
          <w:szCs w:val="22"/>
          <w:lang w:val="en-US"/>
        </w:rPr>
        <w:t/>
      </w:r>
      <w:r w:rsidRPr="0017086E">
        <w:rPr>
          <w:sz w:val="22"/>
          <w:szCs w:val="22"/>
        </w:rPr>
        <w:t>ИНН</w:t>
      </w:r>
      <w:r w:rsidRPr="00483D98">
        <w:rPr>
          <w:sz w:val="22"/>
          <w:szCs w:val="22"/>
          <w:lang w:val="en-US"/>
        </w:rPr>
        <w:t xml:space="preserve"> 5406442619) </w:t>
      </w:r>
      <w:r w:rsidRPr="00B067AC">
        <w:rPr>
          <w:sz w:val="22"/>
          <w:szCs w:val="22"/>
        </w:rPr>
        <w:t>на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основании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добровольного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выхода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члена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из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Партнерства</w:t>
      </w:r>
      <w:r w:rsidRPr="00483D98">
        <w:rPr>
          <w:sz w:val="22"/>
          <w:szCs w:val="22"/>
          <w:lang w:val="en-US"/>
        </w:rPr>
        <w:t xml:space="preserve"> с 08.10.2010 г. </w:t>
      </w:r>
      <w:r w:rsidRPr="00B067AC">
        <w:rPr>
          <w:sz w:val="22"/>
          <w:szCs w:val="22"/>
        </w:rPr>
        <w:t>по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заявлению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члена</w:t>
      </w:r>
      <w:r w:rsidRPr="00483D98">
        <w:rPr>
          <w:sz w:val="22"/>
          <w:szCs w:val="22"/>
          <w:lang w:val="en-US"/>
        </w:rPr>
        <w:t>.</w:t>
      </w:r>
    </w:p>
    <w:p w14:paraId="17E53697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</w:p>
    <w:p w14:paraId="4F6C019E" w14:textId="77777777" w:rsidR="00284B70" w:rsidRPr="009A783C" w:rsidRDefault="00284B70" w:rsidP="00CC1D33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lastRenderedPageBreak/>
        <w:t/>
      </w:r>
      <w:r w:rsidRPr="006620D8">
        <w:rPr>
          <w:sz w:val="22"/>
          <w:szCs w:val="22"/>
          <w:lang w:val="en-US"/>
        </w:rPr>
        <w:t>11 октября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