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Покровского А.И.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«Новый город»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1097847159453,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7810556046)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«Навигатор-СБС»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1037843028520,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7825466405)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августа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________________/Покровский А.И./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