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импуль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6298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508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АВС-КЛИМА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5421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07983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6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