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июля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2.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2.1.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«Невский дом»</w:t>
      </w:r>
      <w:r w:rsidR="0098382E" w:rsidRPr="00A319DF">
        <w:rPr>
          <w:sz w:val="22"/>
          <w:szCs w:val="22"/>
          <w:lang w:val="en-US"/>
        </w:rPr>
        <w:t xml:space="preserve"> (ОГРН 1177847165319,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7813278358)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30.06.2023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«ТеплоСтройКомплект»</w:t>
      </w:r>
      <w:r w:rsidR="0098382E" w:rsidRPr="00A319DF">
        <w:rPr>
          <w:sz w:val="22"/>
          <w:szCs w:val="22"/>
          <w:lang w:val="en-US"/>
        </w:rPr>
        <w:t xml:space="preserve"> (ОГРН 1089847241351,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7801472079)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03.07.2023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июля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