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Дв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0401000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5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-3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55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2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