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46631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5968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бсо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0850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47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К-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3004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92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