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ма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Проектно-строительная компания «Р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040231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33590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Подъем Мост-Сервис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27201234367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217001066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8.04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04 ма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