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«БЛИК+»</w:t>
      </w:r>
      <w:r w:rsidR="00B9210B" w:rsidRPr="00241327">
        <w:rPr>
          <w:sz w:val="22"/>
          <w:szCs w:val="22"/>
          <w:lang w:val="en-US"/>
        </w:rPr>
        <w:t xml:space="preserve"> (ОГРН 1083022000445,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3001042094)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«БЛИК+»</w:t>
      </w:r>
      <w:r w:rsidRPr="00496A50">
        <w:rPr>
          <w:sz w:val="22"/>
          <w:szCs w:val="22"/>
        </w:rPr>
        <w:t xml:space="preserve"> (ОГРН 1083022000445,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3001042094)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