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«ЮС-Мастер»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1026104032503,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6166043539)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21.06.2016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