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1126449002437,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6449065364)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1085905009563,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5905266905)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