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70/2015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сентября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«СтройРесурс»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1065404013564,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5404267190)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«Электрострой»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1107847364657,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7802729778)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«Производственное объединение «Управление строительными проектами»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1047803009792,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7802229398)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сентября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