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февраля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«Северо-западная строительная компания «Каскад»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1157847026226,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7801271485)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«Строительный Двор»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1070401000020,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0401005341)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Хайрулина Александра Жаксыбаевича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315547600006179,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540907421553)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февраля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