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февра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атим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60401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50632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февра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